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6341" w14:textId="3EC38C49" w:rsidR="00486FCD" w:rsidRDefault="00521453">
      <w:r>
        <w:rPr>
          <w:b/>
          <w:bCs/>
          <w:u w:val="single"/>
        </w:rPr>
        <w:t>Location:</w:t>
      </w:r>
      <w:r>
        <w:t xml:space="preserve"> </w:t>
      </w:r>
      <w:r w:rsidR="007E61DC">
        <w:t xml:space="preserve">Watson 455 &amp; </w:t>
      </w:r>
      <w:r>
        <w:t>Zoom</w:t>
      </w:r>
    </w:p>
    <w:p w14:paraId="089228A8" w14:textId="77777777" w:rsidR="00B449EF" w:rsidRDefault="00B449EF"/>
    <w:p w14:paraId="7B89B92A" w14:textId="48D37AA1" w:rsidR="00E06E4E" w:rsidRDefault="003D1023">
      <w:pPr>
        <w:rPr>
          <w:i/>
          <w:iCs/>
        </w:rPr>
      </w:pPr>
      <w:r>
        <w:rPr>
          <w:i/>
          <w:iCs/>
        </w:rPr>
        <w:t xml:space="preserve">The meeting was called to order by </w:t>
      </w:r>
      <w:r w:rsidR="000A04F7">
        <w:rPr>
          <w:i/>
          <w:iCs/>
        </w:rPr>
        <w:t xml:space="preserve">Chairperson </w:t>
      </w:r>
      <w:proofErr w:type="spellStart"/>
      <w:r w:rsidR="000A04F7">
        <w:rPr>
          <w:i/>
          <w:iCs/>
        </w:rPr>
        <w:t>Nedbal</w:t>
      </w:r>
      <w:proofErr w:type="spellEnd"/>
      <w:r w:rsidR="000A04F7">
        <w:rPr>
          <w:i/>
          <w:iCs/>
        </w:rPr>
        <w:t xml:space="preserve"> </w:t>
      </w:r>
      <w:r w:rsidR="00FE7282">
        <w:rPr>
          <w:i/>
          <w:iCs/>
        </w:rPr>
        <w:t xml:space="preserve">at </w:t>
      </w:r>
      <w:r w:rsidR="00B160B2">
        <w:rPr>
          <w:i/>
          <w:iCs/>
        </w:rPr>
        <w:t>2:33pm.</w:t>
      </w:r>
    </w:p>
    <w:p w14:paraId="2A58756E" w14:textId="77777777" w:rsidR="003D1023" w:rsidRPr="00E06E4E" w:rsidRDefault="003D1023">
      <w:pPr>
        <w:rPr>
          <w:i/>
          <w:iCs/>
        </w:rPr>
      </w:pPr>
    </w:p>
    <w:p w14:paraId="0EDA0B74" w14:textId="5ABF872C" w:rsidR="00A906EC" w:rsidRDefault="008D1B9B" w:rsidP="00A0229E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14:paraId="47FC8FDE" w14:textId="77777777" w:rsidR="00422665" w:rsidRDefault="00422665" w:rsidP="000B6697">
      <w:pPr>
        <w:rPr>
          <w:b/>
          <w:bCs/>
          <w:u w:val="single"/>
        </w:rPr>
      </w:pPr>
    </w:p>
    <w:p w14:paraId="62CBB4B3" w14:textId="60254459" w:rsidR="00716039" w:rsidRDefault="00A93138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Announcements</w:t>
      </w:r>
    </w:p>
    <w:p w14:paraId="0CB4DE4A" w14:textId="1C4E61DB" w:rsidR="00EA3004" w:rsidRDefault="00B3343B" w:rsidP="00716039">
      <w:pPr>
        <w:ind w:left="720"/>
      </w:pPr>
      <w:r>
        <w:t>There were no announcements made at this meeting.</w:t>
      </w:r>
    </w:p>
    <w:p w14:paraId="20F6911D" w14:textId="77777777" w:rsidR="00CF0E4A" w:rsidRDefault="00CF0E4A" w:rsidP="00716039">
      <w:pPr>
        <w:ind w:left="720"/>
      </w:pPr>
    </w:p>
    <w:p w14:paraId="16C75EEC" w14:textId="63B3820D" w:rsidR="00CF0E4A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39659457" w14:textId="57198E6A" w:rsidR="004B3C14" w:rsidRPr="004B3C14" w:rsidRDefault="004B3C14" w:rsidP="00716039">
      <w:pPr>
        <w:ind w:left="720"/>
      </w:pPr>
      <w:r>
        <w:t>Item</w:t>
      </w:r>
      <w:r w:rsidR="00F1763F">
        <w:t xml:space="preserve">s on the consent agenda included </w:t>
      </w:r>
      <w:r w:rsidR="005A7AE6">
        <w:t xml:space="preserve">December 10, </w:t>
      </w:r>
      <w:proofErr w:type="gramStart"/>
      <w:r w:rsidR="005A7AE6">
        <w:t>2024</w:t>
      </w:r>
      <w:proofErr w:type="gramEnd"/>
      <w:r w:rsidR="005A7AE6">
        <w:t xml:space="preserve"> Minutes, Petition #893, and </w:t>
      </w:r>
      <w:r w:rsidR="00097981">
        <w:t xml:space="preserve">course approvals for AAAS 177, MUSC 177, SPAN 177, AMS 176, COMS 176, HA 176, ISP 176, and SPAN 176. </w:t>
      </w:r>
      <w:r w:rsidR="00CB576E">
        <w:t>Please see voting results below in Decision and Action Items.</w:t>
      </w:r>
    </w:p>
    <w:p w14:paraId="728F879F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121531E9" w14:textId="046D3FE4" w:rsidR="006B52AB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Petitions</w:t>
      </w:r>
    </w:p>
    <w:p w14:paraId="6CF6DF61" w14:textId="5F5785CE" w:rsidR="00CB576E" w:rsidRPr="00CB576E" w:rsidRDefault="000955E6" w:rsidP="00716039">
      <w:pPr>
        <w:ind w:left="720"/>
      </w:pPr>
      <w:r>
        <w:t>T</w:t>
      </w:r>
      <w:r w:rsidR="00867715">
        <w:t>wo petitions were reviewed and voted on. Please see voting results below in Decision and Action Items.</w:t>
      </w:r>
    </w:p>
    <w:p w14:paraId="14174B18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4B803159" w14:textId="65116883" w:rsidR="006B52AB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Course Approvals</w:t>
      </w:r>
    </w:p>
    <w:p w14:paraId="5029AC20" w14:textId="762ECB16" w:rsidR="00F85603" w:rsidRPr="00F85603" w:rsidRDefault="00F85603" w:rsidP="00716039">
      <w:pPr>
        <w:ind w:left="720"/>
      </w:pPr>
      <w:r>
        <w:t>Seven course approvals were reviewed and voted on. Please see voting results below in Decision and Action Items.</w:t>
      </w:r>
    </w:p>
    <w:p w14:paraId="1989ABFE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4A86B58F" w14:textId="08C38DE4" w:rsidR="006B52AB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KBOR List Submission Timeline</w:t>
      </w:r>
    </w:p>
    <w:p w14:paraId="23215A2A" w14:textId="4BDC873A" w:rsidR="00F85603" w:rsidRPr="00F85603" w:rsidRDefault="009B368B" w:rsidP="00716039">
      <w:pPr>
        <w:ind w:left="720"/>
      </w:pPr>
      <w:r>
        <w:t>Millinda Fowles shared the new timeline from KBOR on submitting a yearly course list for the KU Core 34 and what that process will look like moving forward.</w:t>
      </w:r>
    </w:p>
    <w:p w14:paraId="63B01D44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4CD6FFB8" w14:textId="6656AC1A" w:rsidR="006B52AB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Language Assessment</w:t>
      </w:r>
    </w:p>
    <w:p w14:paraId="3CB7842C" w14:textId="3FC551C8" w:rsidR="009B368B" w:rsidRPr="009B368B" w:rsidRDefault="001D6569" w:rsidP="00716039">
      <w:pPr>
        <w:ind w:left="720"/>
      </w:pPr>
      <w:r>
        <w:t xml:space="preserve">Chairperson </w:t>
      </w:r>
      <w:proofErr w:type="spellStart"/>
      <w:r>
        <w:t>Nedbal</w:t>
      </w:r>
      <w:proofErr w:type="spellEnd"/>
      <w:r>
        <w:t xml:space="preserve"> gave an overview </w:t>
      </w:r>
      <w:r w:rsidR="00B65F23">
        <w:t>of a KU Core 34 issue that will need to be addressed during the semester that includes the assessment and placement of language courses in the KU Core 34.</w:t>
      </w:r>
    </w:p>
    <w:p w14:paraId="19AC98E1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601E5225" w14:textId="6AB1F706" w:rsidR="006B52AB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Spring Agenda</w:t>
      </w:r>
    </w:p>
    <w:p w14:paraId="04D2A2F3" w14:textId="1DA15051" w:rsidR="00B65F23" w:rsidRPr="00B65F23" w:rsidRDefault="00B65F23" w:rsidP="00716039">
      <w:pPr>
        <w:ind w:left="720"/>
      </w:pPr>
      <w:r>
        <w:t xml:space="preserve">Chairperson </w:t>
      </w:r>
      <w:proofErr w:type="spellStart"/>
      <w:r>
        <w:t>Nedbal</w:t>
      </w:r>
      <w:proofErr w:type="spellEnd"/>
      <w:r>
        <w:t xml:space="preserve"> shared </w:t>
      </w:r>
      <w:r w:rsidR="00B629E3">
        <w:t>with the committee the major items for the UCCC to accomplish during the spring semester.</w:t>
      </w:r>
    </w:p>
    <w:p w14:paraId="1C98080F" w14:textId="77777777" w:rsidR="00B3343B" w:rsidRDefault="00B3343B" w:rsidP="00716039">
      <w:pPr>
        <w:ind w:left="720"/>
        <w:rPr>
          <w:b/>
          <w:bCs/>
          <w:u w:val="single"/>
        </w:rPr>
      </w:pPr>
    </w:p>
    <w:p w14:paraId="1795FA5F" w14:textId="77777777" w:rsidR="00E31035" w:rsidRDefault="00E31035">
      <w:pPr>
        <w:rPr>
          <w:b/>
          <w:bCs/>
          <w:u w:val="single"/>
        </w:rPr>
      </w:pPr>
    </w:p>
    <w:p w14:paraId="379ADAA7" w14:textId="77777777" w:rsidR="00E31035" w:rsidRDefault="00E31035">
      <w:pPr>
        <w:rPr>
          <w:b/>
          <w:bCs/>
          <w:u w:val="single"/>
        </w:rPr>
      </w:pPr>
    </w:p>
    <w:p w14:paraId="4BDB5E97" w14:textId="01320B71" w:rsidR="00E22BC5" w:rsidRPr="00305BE1" w:rsidRDefault="008D1B9B" w:rsidP="00305BE1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14:paraId="71F68045" w14:textId="77777777" w:rsidR="005F62FF" w:rsidRDefault="005F62FF" w:rsidP="008E5753"/>
    <w:p w14:paraId="4EC9BF38" w14:textId="474B983C" w:rsidR="00ED4054" w:rsidRDefault="005F62FF" w:rsidP="00FE0400">
      <w:pPr>
        <w:rPr>
          <w:b/>
          <w:bCs/>
          <w:u w:val="single"/>
        </w:rPr>
      </w:pPr>
      <w:r>
        <w:tab/>
      </w:r>
      <w:r w:rsidR="00FE0400">
        <w:rPr>
          <w:b/>
          <w:bCs/>
          <w:u w:val="single"/>
        </w:rPr>
        <w:t>Consent Agenda</w:t>
      </w:r>
    </w:p>
    <w:p w14:paraId="07002C5E" w14:textId="411FAD13" w:rsidR="00FE3367" w:rsidRDefault="00FE3367" w:rsidP="00FE3367">
      <w:pPr>
        <w:ind w:left="720"/>
      </w:pPr>
      <w:r>
        <w:t xml:space="preserve">A motion was made and seconded to approve the items on the consent agenda. The motion was approved. </w:t>
      </w:r>
    </w:p>
    <w:p w14:paraId="3A8B7185" w14:textId="77777777" w:rsidR="003868CF" w:rsidRDefault="003868CF" w:rsidP="00ED4054">
      <w:pPr>
        <w:ind w:left="720"/>
      </w:pPr>
    </w:p>
    <w:p w14:paraId="02B4ACAB" w14:textId="77777777" w:rsidR="005C1021" w:rsidRDefault="005C1021" w:rsidP="00ED4054">
      <w:pPr>
        <w:ind w:left="720"/>
        <w:rPr>
          <w:b/>
          <w:bCs/>
          <w:u w:val="single"/>
        </w:rPr>
      </w:pPr>
    </w:p>
    <w:p w14:paraId="58A9152C" w14:textId="438C9172" w:rsidR="00A918A1" w:rsidRDefault="00625466" w:rsidP="00ED405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Petition #894</w:t>
      </w:r>
    </w:p>
    <w:p w14:paraId="4E1C2844" w14:textId="508437E6" w:rsidR="001659A7" w:rsidRPr="001659A7" w:rsidRDefault="001659A7" w:rsidP="00ED4054">
      <w:pPr>
        <w:ind w:left="720"/>
      </w:pPr>
      <w:r>
        <w:t>A motion was made and seconded to approve Petition #894 for the KU Core 34 Natural &amp; Physical Sciences Goal. The motion was approved.</w:t>
      </w:r>
    </w:p>
    <w:p w14:paraId="06651F57" w14:textId="77777777" w:rsidR="00625466" w:rsidRDefault="00625466" w:rsidP="00ED4054">
      <w:pPr>
        <w:ind w:left="720"/>
        <w:rPr>
          <w:b/>
          <w:bCs/>
          <w:u w:val="single"/>
        </w:rPr>
      </w:pPr>
    </w:p>
    <w:p w14:paraId="11AF0F1A" w14:textId="7C798152" w:rsidR="00625466" w:rsidRDefault="00625466" w:rsidP="00ED405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Petition #896</w:t>
      </w:r>
    </w:p>
    <w:p w14:paraId="5E15D7DD" w14:textId="754B7293" w:rsidR="001659A7" w:rsidRPr="001659A7" w:rsidRDefault="001659A7" w:rsidP="00ED4054">
      <w:pPr>
        <w:ind w:left="720"/>
      </w:pPr>
      <w:r>
        <w:t xml:space="preserve">A motion was made and seconded to approve Petition #896 </w:t>
      </w:r>
      <w:r w:rsidR="00812293">
        <w:t xml:space="preserve">for KU Core Goal 2.2. The motion was </w:t>
      </w:r>
      <w:r w:rsidR="003F6845">
        <w:t>denied.</w:t>
      </w:r>
    </w:p>
    <w:p w14:paraId="60606CAD" w14:textId="77777777" w:rsidR="00625466" w:rsidRDefault="00625466" w:rsidP="00ED4054">
      <w:pPr>
        <w:ind w:left="720"/>
        <w:rPr>
          <w:b/>
          <w:bCs/>
          <w:u w:val="single"/>
        </w:rPr>
      </w:pPr>
    </w:p>
    <w:p w14:paraId="2BA89569" w14:textId="4B7A8751" w:rsidR="00A83455" w:rsidRDefault="00625466" w:rsidP="00A83455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ANTH 177 </w:t>
      </w:r>
      <w:r w:rsidR="00A83455">
        <w:rPr>
          <w:b/>
          <w:bCs/>
          <w:u w:val="single"/>
        </w:rPr>
        <w:t xml:space="preserve">– </w:t>
      </w:r>
      <w:proofErr w:type="spellStart"/>
      <w:r w:rsidR="00A83455">
        <w:rPr>
          <w:b/>
          <w:bCs/>
          <w:u w:val="single"/>
        </w:rPr>
        <w:t>Sellet</w:t>
      </w:r>
      <w:proofErr w:type="spellEnd"/>
      <w:r w:rsidR="00A83455">
        <w:rPr>
          <w:b/>
          <w:bCs/>
          <w:u w:val="single"/>
        </w:rPr>
        <w:t xml:space="preserve"> </w:t>
      </w:r>
    </w:p>
    <w:p w14:paraId="3EE79FC7" w14:textId="5EDBB0F4" w:rsidR="00922E37" w:rsidRDefault="00922E37" w:rsidP="00ED4054">
      <w:pPr>
        <w:ind w:left="720"/>
      </w:pPr>
      <w:r>
        <w:t xml:space="preserve">A motion was made and seconded to approve </w:t>
      </w:r>
      <w:r w:rsidR="00B43A69">
        <w:t>ANTH 177</w:t>
      </w:r>
      <w:r w:rsidR="001659A7">
        <w:t xml:space="preserve"> as a First Year Seminar for the Global Culture Goal. The motion was approved. </w:t>
      </w:r>
      <w:r w:rsidR="00FE3367">
        <w:t xml:space="preserve"> </w:t>
      </w:r>
    </w:p>
    <w:p w14:paraId="3C1F501D" w14:textId="77777777" w:rsidR="005C1021" w:rsidRDefault="005C1021" w:rsidP="00ED4054">
      <w:pPr>
        <w:ind w:left="720"/>
      </w:pPr>
    </w:p>
    <w:p w14:paraId="7F133E10" w14:textId="0F48E059" w:rsidR="005C1021" w:rsidRDefault="005C1021" w:rsidP="00ED405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CLSX 177 – White</w:t>
      </w:r>
    </w:p>
    <w:p w14:paraId="134CE973" w14:textId="5C6EEAA8" w:rsidR="005C1021" w:rsidRPr="005C1021" w:rsidRDefault="005C1021" w:rsidP="005C1021">
      <w:pPr>
        <w:ind w:left="720"/>
      </w:pPr>
      <w:r>
        <w:t xml:space="preserve">A motion was made and seconded to approve </w:t>
      </w:r>
      <w:r>
        <w:t>CLSX</w:t>
      </w:r>
      <w:r>
        <w:t xml:space="preserve"> 177 as a First Year Seminar for the Global Culture Goal. The motion was approved. </w:t>
      </w:r>
    </w:p>
    <w:p w14:paraId="51AC5740" w14:textId="77777777" w:rsidR="005C1021" w:rsidRDefault="005C1021" w:rsidP="00ED4054">
      <w:pPr>
        <w:ind w:left="720"/>
        <w:rPr>
          <w:b/>
          <w:bCs/>
          <w:u w:val="single"/>
        </w:rPr>
      </w:pPr>
    </w:p>
    <w:p w14:paraId="3CA931BA" w14:textId="595083BE" w:rsidR="005C1021" w:rsidRDefault="005C1021" w:rsidP="00ED405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HIST 177 – Wood</w:t>
      </w:r>
    </w:p>
    <w:p w14:paraId="0C1E0DCD" w14:textId="60F991F0" w:rsidR="005C1021" w:rsidRDefault="005C1021" w:rsidP="005C1021">
      <w:pPr>
        <w:ind w:left="720"/>
      </w:pPr>
      <w:r>
        <w:t xml:space="preserve">A motion was made and seconded to approve </w:t>
      </w:r>
      <w:r>
        <w:t>HIST</w:t>
      </w:r>
      <w:r>
        <w:t xml:space="preserve"> 177 as a First Year Seminar for the Global Culture Goal. The motion was approved.  </w:t>
      </w:r>
    </w:p>
    <w:p w14:paraId="0062A65B" w14:textId="77777777" w:rsidR="005C1021" w:rsidRDefault="005C1021" w:rsidP="00ED4054">
      <w:pPr>
        <w:ind w:left="720"/>
        <w:rPr>
          <w:b/>
          <w:bCs/>
          <w:u w:val="single"/>
        </w:rPr>
      </w:pPr>
    </w:p>
    <w:p w14:paraId="6B0DE0A7" w14:textId="653102FC" w:rsidR="005C1021" w:rsidRDefault="005C1021" w:rsidP="00ED405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LAC 177 – </w:t>
      </w:r>
      <w:proofErr w:type="spellStart"/>
      <w:r>
        <w:rPr>
          <w:b/>
          <w:bCs/>
          <w:u w:val="single"/>
        </w:rPr>
        <w:t>Albujar-Escuredo</w:t>
      </w:r>
      <w:proofErr w:type="spellEnd"/>
    </w:p>
    <w:p w14:paraId="52744F2E" w14:textId="1E38E737" w:rsidR="005C1021" w:rsidRDefault="005C1021" w:rsidP="005C1021">
      <w:pPr>
        <w:ind w:left="720"/>
      </w:pPr>
      <w:r>
        <w:t xml:space="preserve">A motion was made and seconded to approve </w:t>
      </w:r>
      <w:r>
        <w:t>LAC</w:t>
      </w:r>
      <w:r>
        <w:t xml:space="preserve"> 177 as a First Year Seminar for the Global Culture Goal. The motion was approved.  </w:t>
      </w:r>
    </w:p>
    <w:p w14:paraId="1FEF4EF5" w14:textId="77777777" w:rsidR="005C1021" w:rsidRDefault="005C1021" w:rsidP="00ED4054">
      <w:pPr>
        <w:ind w:left="720"/>
        <w:rPr>
          <w:b/>
          <w:bCs/>
          <w:u w:val="single"/>
        </w:rPr>
      </w:pPr>
    </w:p>
    <w:p w14:paraId="441DB6C9" w14:textId="174708E4" w:rsidR="005C1021" w:rsidRDefault="005C1021" w:rsidP="00ED405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UNIV 177 - </w:t>
      </w:r>
      <w:proofErr w:type="spellStart"/>
      <w:r>
        <w:rPr>
          <w:b/>
          <w:bCs/>
          <w:u w:val="single"/>
        </w:rPr>
        <w:t>Vartia</w:t>
      </w:r>
      <w:proofErr w:type="spellEnd"/>
    </w:p>
    <w:p w14:paraId="6D0735CE" w14:textId="726C8034" w:rsidR="005C1021" w:rsidRDefault="005C1021" w:rsidP="005C1021">
      <w:pPr>
        <w:ind w:left="720"/>
      </w:pPr>
      <w:r>
        <w:t xml:space="preserve">A motion was made and seconded to approve </w:t>
      </w:r>
      <w:r>
        <w:t>UNIV</w:t>
      </w:r>
      <w:r>
        <w:t xml:space="preserve"> 177 as a First Year Seminar for the Global Culture Goal. The motion was approved.  </w:t>
      </w:r>
    </w:p>
    <w:p w14:paraId="500EEEF9" w14:textId="77777777" w:rsidR="005C1021" w:rsidRDefault="005C1021" w:rsidP="00ED4054">
      <w:pPr>
        <w:ind w:left="720"/>
        <w:rPr>
          <w:b/>
          <w:bCs/>
          <w:u w:val="single"/>
        </w:rPr>
      </w:pPr>
    </w:p>
    <w:p w14:paraId="6540CFA5" w14:textId="6CAB6AB7" w:rsidR="005C1021" w:rsidRDefault="005C1021" w:rsidP="00ED405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HIST/REL 176 – Schwaller</w:t>
      </w:r>
    </w:p>
    <w:p w14:paraId="72A30B3E" w14:textId="78F454F7" w:rsidR="005C1021" w:rsidRDefault="005C1021" w:rsidP="005C1021">
      <w:pPr>
        <w:ind w:left="720"/>
      </w:pPr>
      <w:r>
        <w:t xml:space="preserve">A motion was made and seconded to approve </w:t>
      </w:r>
      <w:r>
        <w:t>HIST/REL</w:t>
      </w:r>
      <w:r>
        <w:t xml:space="preserve"> 17</w:t>
      </w:r>
      <w:r>
        <w:t>6</w:t>
      </w:r>
      <w:r>
        <w:t xml:space="preserve"> as a First Year Seminar for the </w:t>
      </w:r>
      <w:r>
        <w:t>US</w:t>
      </w:r>
      <w:r>
        <w:t xml:space="preserve"> Culture Goal. The motion was approved.  </w:t>
      </w:r>
    </w:p>
    <w:p w14:paraId="1FBAB045" w14:textId="77777777" w:rsidR="005C1021" w:rsidRDefault="005C1021" w:rsidP="00ED4054">
      <w:pPr>
        <w:ind w:left="720"/>
        <w:rPr>
          <w:b/>
          <w:bCs/>
          <w:u w:val="single"/>
        </w:rPr>
      </w:pPr>
    </w:p>
    <w:p w14:paraId="6DA84D7A" w14:textId="176F25F2" w:rsidR="005C1021" w:rsidRDefault="005C1021" w:rsidP="00ED405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MUSC 176 – Toulouse</w:t>
      </w:r>
    </w:p>
    <w:p w14:paraId="2EB6BD55" w14:textId="78F1E783" w:rsidR="00B629E3" w:rsidRDefault="005C1021" w:rsidP="005C1021">
      <w:pPr>
        <w:ind w:left="720"/>
      </w:pPr>
      <w:r>
        <w:t>The committee tabled this vote until the more information could be given by the instructor.</w:t>
      </w:r>
    </w:p>
    <w:p w14:paraId="7406482E" w14:textId="77777777" w:rsidR="00E22BC5" w:rsidRPr="00E22BC5" w:rsidRDefault="00E22BC5" w:rsidP="008E5753">
      <w:pPr>
        <w:rPr>
          <w:b/>
          <w:bCs/>
          <w:u w:val="single"/>
        </w:rPr>
      </w:pPr>
    </w:p>
    <w:p w14:paraId="21D09486" w14:textId="049B3240" w:rsidR="00B87C9F" w:rsidRPr="00E06E4E" w:rsidRDefault="00AF67D4" w:rsidP="00B87C9F">
      <w:pPr>
        <w:ind w:left="720"/>
        <w:rPr>
          <w:i/>
          <w:iCs/>
        </w:rPr>
      </w:pPr>
      <w:r>
        <w:rPr>
          <w:i/>
          <w:iCs/>
        </w:rPr>
        <w:t>There being no further agenda items to discuss, the meeting was adjourned at</w:t>
      </w:r>
      <w:r w:rsidR="0099225F">
        <w:rPr>
          <w:i/>
          <w:iCs/>
        </w:rPr>
        <w:t xml:space="preserve"> </w:t>
      </w:r>
      <w:r w:rsidR="007D4EF0">
        <w:rPr>
          <w:i/>
          <w:iCs/>
        </w:rPr>
        <w:t>3:54pm.</w:t>
      </w:r>
    </w:p>
    <w:p w14:paraId="4725CBBB" w14:textId="77777777" w:rsidR="00FA2C1F" w:rsidRDefault="00FA2C1F">
      <w:pPr>
        <w:rPr>
          <w:b/>
          <w:bCs/>
          <w:u w:val="single"/>
        </w:rPr>
      </w:pPr>
    </w:p>
    <w:p w14:paraId="41FF4B3B" w14:textId="77777777" w:rsidR="00FA2C1F" w:rsidRDefault="00FA2C1F">
      <w:pPr>
        <w:rPr>
          <w:b/>
          <w:bCs/>
          <w:u w:val="single"/>
        </w:rPr>
      </w:pPr>
    </w:p>
    <w:p w14:paraId="7419B7F4" w14:textId="42CFCE5C" w:rsidR="00D821BB" w:rsidRDefault="00253194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14:paraId="4008ED5D" w14:textId="77777777" w:rsidR="007679C5" w:rsidRDefault="007679C5">
      <w:pPr>
        <w:rPr>
          <w:b/>
          <w:bCs/>
          <w:u w:val="single"/>
        </w:rPr>
      </w:pPr>
    </w:p>
    <w:p w14:paraId="1CF78AEF" w14:textId="77777777" w:rsidR="00DE7ED1" w:rsidRPr="002132B9" w:rsidRDefault="00DE7ED1" w:rsidP="00DE7ED1">
      <w:pPr>
        <w:ind w:left="720"/>
      </w:pPr>
      <w:r w:rsidRPr="1B437A72">
        <w:rPr>
          <w:b/>
          <w:bCs/>
        </w:rPr>
        <w:t xml:space="preserve">UCCC Members Present: </w:t>
      </w:r>
      <w:r>
        <w:t xml:space="preserve">Gerry de Boer, Martin </w:t>
      </w:r>
      <w:proofErr w:type="spellStart"/>
      <w:r>
        <w:t>Nedbal</w:t>
      </w:r>
      <w:proofErr w:type="spellEnd"/>
      <w:r>
        <w:t xml:space="preserve">, Jordan Atkinson, Hashim Raza, Matthew Cook, Sarah Van der Laan, Sarah Collins, Rana </w:t>
      </w:r>
      <w:proofErr w:type="spellStart"/>
      <w:r>
        <w:t>Esfandiary</w:t>
      </w:r>
      <w:proofErr w:type="spellEnd"/>
      <w:r>
        <w:t>, Colin McRoberts, Juliana Carlson</w:t>
      </w:r>
    </w:p>
    <w:p w14:paraId="5F99A4E0" w14:textId="77777777" w:rsidR="00DE7ED1" w:rsidRDefault="00DE7ED1" w:rsidP="00DE7ED1">
      <w:pPr>
        <w:ind w:left="720"/>
        <w:rPr>
          <w:b/>
          <w:bCs/>
        </w:rPr>
      </w:pPr>
    </w:p>
    <w:p w14:paraId="24570C1B" w14:textId="77777777" w:rsidR="00DE7ED1" w:rsidRPr="00D40328" w:rsidRDefault="00DE7ED1" w:rsidP="00DE7ED1">
      <w:pPr>
        <w:pStyle w:val="Heading3"/>
        <w:shd w:val="clear" w:color="auto" w:fill="FFFFFF"/>
        <w:spacing w:before="0" w:beforeAutospacing="0"/>
        <w:ind w:left="720"/>
        <w:rPr>
          <w:rFonts w:ascii="Arial" w:hAnsi="Arial" w:cs="Arial"/>
          <w:b w:val="0"/>
          <w:bCs w:val="0"/>
          <w:color w:val="333333"/>
        </w:rPr>
      </w:pPr>
      <w:r w:rsidRPr="00545CD6">
        <w:rPr>
          <w:rFonts w:asciiTheme="minorHAnsi" w:hAnsiTheme="minorHAnsi" w:cstheme="minorHAnsi"/>
          <w:sz w:val="24"/>
          <w:szCs w:val="24"/>
        </w:rPr>
        <w:t xml:space="preserve">UCCC Members Absent: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Nicholas Britt, Anna </w:t>
      </w:r>
      <w:proofErr w:type="spell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Cashatt</w:t>
      </w:r>
      <w:proofErr w:type="spellEnd"/>
      <w:r>
        <w:rPr>
          <w:rFonts w:asciiTheme="minorHAnsi" w:hAnsiTheme="minorHAnsi" w:cstheme="minorHAnsi"/>
          <w:b w:val="0"/>
          <w:bCs w:val="0"/>
          <w:sz w:val="24"/>
          <w:szCs w:val="24"/>
        </w:rPr>
        <w:t>, Shawn Lawson, Kenna McNally</w:t>
      </w:r>
    </w:p>
    <w:p w14:paraId="3A781C69" w14:textId="77777777" w:rsidR="00DE7ED1" w:rsidRPr="000C5409" w:rsidRDefault="00DE7ED1" w:rsidP="00DE7ED1">
      <w:pPr>
        <w:ind w:left="720"/>
      </w:pPr>
      <w:r w:rsidRPr="1B437A72">
        <w:rPr>
          <w:b/>
          <w:bCs/>
        </w:rPr>
        <w:t xml:space="preserve">Ex-Officio: </w:t>
      </w:r>
      <w:r>
        <w:t>Dawn Shew, Jill Becker, Kim Warren</w:t>
      </w:r>
    </w:p>
    <w:p w14:paraId="2CE6AF41" w14:textId="77777777" w:rsidR="00DE7ED1" w:rsidRDefault="00DE7ED1" w:rsidP="00DE7ED1">
      <w:pPr>
        <w:ind w:left="720"/>
        <w:rPr>
          <w:b/>
          <w:bCs/>
        </w:rPr>
      </w:pPr>
    </w:p>
    <w:p w14:paraId="28DE128D" w14:textId="77777777" w:rsidR="00DE7ED1" w:rsidRPr="002132B9" w:rsidRDefault="00DE7ED1" w:rsidP="00DE7ED1">
      <w:pPr>
        <w:ind w:left="720"/>
      </w:pPr>
      <w:r>
        <w:rPr>
          <w:b/>
          <w:bCs/>
        </w:rPr>
        <w:t xml:space="preserve">Advising Support: </w:t>
      </w:r>
      <w:r>
        <w:t>Jody Johnson</w:t>
      </w:r>
    </w:p>
    <w:p w14:paraId="6A7A7F11" w14:textId="77777777" w:rsidR="00DE7ED1" w:rsidRDefault="00DE7ED1" w:rsidP="00DE7ED1">
      <w:pPr>
        <w:ind w:left="720"/>
        <w:rPr>
          <w:b/>
          <w:bCs/>
        </w:rPr>
      </w:pPr>
    </w:p>
    <w:p w14:paraId="786992D4" w14:textId="77777777" w:rsidR="00DE7ED1" w:rsidRPr="006422D4" w:rsidRDefault="00DE7ED1" w:rsidP="00DE7ED1">
      <w:pPr>
        <w:ind w:left="720"/>
      </w:pPr>
      <w:r w:rsidRPr="11422192">
        <w:rPr>
          <w:b/>
          <w:bCs/>
        </w:rPr>
        <w:t>Staff Support</w:t>
      </w:r>
      <w:r>
        <w:rPr>
          <w:b/>
          <w:bCs/>
        </w:rPr>
        <w:t xml:space="preserve">: </w:t>
      </w:r>
      <w:r>
        <w:t xml:space="preserve">Maddie Holland, Millinda Fowles, Deanne </w:t>
      </w:r>
      <w:proofErr w:type="spellStart"/>
      <w:r>
        <w:t>Arensberg</w:t>
      </w:r>
      <w:proofErr w:type="spellEnd"/>
    </w:p>
    <w:p w14:paraId="0532BF30" w14:textId="77777777" w:rsidR="00DE7ED1" w:rsidRDefault="00DE7ED1" w:rsidP="00DE7ED1">
      <w:pPr>
        <w:ind w:left="720"/>
        <w:rPr>
          <w:b/>
          <w:bCs/>
        </w:rPr>
      </w:pPr>
    </w:p>
    <w:p w14:paraId="06DD44C5" w14:textId="77777777" w:rsidR="00DE7ED1" w:rsidRPr="00177418" w:rsidRDefault="00DE7ED1" w:rsidP="00DE7ED1">
      <w:pPr>
        <w:ind w:left="720"/>
      </w:pPr>
      <w:r w:rsidRPr="1B437A72">
        <w:rPr>
          <w:b/>
          <w:bCs/>
        </w:rPr>
        <w:t xml:space="preserve">Guests: </w:t>
      </w:r>
      <w:r>
        <w:t>Nick Syrett, Sydney Stone</w:t>
      </w:r>
    </w:p>
    <w:p w14:paraId="698D25D2" w14:textId="77777777" w:rsidR="00507231" w:rsidRPr="00E83741" w:rsidRDefault="00507231">
      <w:pPr>
        <w:rPr>
          <w:b/>
          <w:bCs/>
          <w:u w:val="single"/>
        </w:rPr>
      </w:pPr>
    </w:p>
    <w:sectPr w:rsidR="00507231" w:rsidRPr="00E8374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6CC7" w14:textId="77777777" w:rsidR="006F4400" w:rsidRDefault="006F4400" w:rsidP="00F42445">
      <w:r>
        <w:separator/>
      </w:r>
    </w:p>
  </w:endnote>
  <w:endnote w:type="continuationSeparator" w:id="0">
    <w:p w14:paraId="2DC6FE2E" w14:textId="77777777" w:rsidR="006F4400" w:rsidRDefault="006F4400" w:rsidP="00F42445">
      <w:r>
        <w:continuationSeparator/>
      </w:r>
    </w:p>
  </w:endnote>
  <w:endnote w:type="continuationNotice" w:id="1">
    <w:p w14:paraId="3CC3E134" w14:textId="77777777" w:rsidR="006F4400" w:rsidRDefault="006F4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A254" w14:textId="77777777" w:rsidR="006F4400" w:rsidRDefault="006F4400" w:rsidP="00F42445">
      <w:r>
        <w:separator/>
      </w:r>
    </w:p>
  </w:footnote>
  <w:footnote w:type="continuationSeparator" w:id="0">
    <w:p w14:paraId="7BEFBA2A" w14:textId="77777777" w:rsidR="006F4400" w:rsidRDefault="006F4400" w:rsidP="00F42445">
      <w:r>
        <w:continuationSeparator/>
      </w:r>
    </w:p>
  </w:footnote>
  <w:footnote w:type="continuationNotice" w:id="1">
    <w:p w14:paraId="5C7AEFE5" w14:textId="77777777" w:rsidR="006F4400" w:rsidRDefault="006F4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48C8" w14:textId="77777777" w:rsidR="00F42445" w:rsidRDefault="00F424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3B62E7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5F98EB19" w14:textId="14B6DFBB" w:rsidR="00F42445" w:rsidRDefault="00F42445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131A9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01</w:t>
                              </w:r>
                              <w:r w:rsidR="00FE728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21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FCBF" id="Rectangle 47" o:spid="_x0000_s1026" alt="Title: Document Title" style="position:absolute;margin-left:0;margin-top:0;width:1in;height:22.3pt;z-index:251658240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5F98EB19" w14:textId="14B6DFBB" w:rsidR="00F42445" w:rsidRDefault="00F42445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131A9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– 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01</w:t>
                        </w:r>
                        <w:r w:rsidR="00FE728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21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D388B82" w14:textId="77777777" w:rsidR="00F42445" w:rsidRDefault="00F4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410B"/>
    <w:rsid w:val="000D3968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4C28"/>
    <w:rsid w:val="001C03A6"/>
    <w:rsid w:val="001C176D"/>
    <w:rsid w:val="001C52D9"/>
    <w:rsid w:val="001C6328"/>
    <w:rsid w:val="001C6DAE"/>
    <w:rsid w:val="001C6E96"/>
    <w:rsid w:val="001D6569"/>
    <w:rsid w:val="001E0A2C"/>
    <w:rsid w:val="001E1298"/>
    <w:rsid w:val="0020491F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F4127"/>
    <w:rsid w:val="002F4BF4"/>
    <w:rsid w:val="002F794C"/>
    <w:rsid w:val="00305BE1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65D1"/>
    <w:rsid w:val="0034447D"/>
    <w:rsid w:val="00350B06"/>
    <w:rsid w:val="00361B40"/>
    <w:rsid w:val="00364A4D"/>
    <w:rsid w:val="00371EFF"/>
    <w:rsid w:val="00374FCC"/>
    <w:rsid w:val="00375C88"/>
    <w:rsid w:val="00376333"/>
    <w:rsid w:val="003868C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722C9"/>
    <w:rsid w:val="00477EB2"/>
    <w:rsid w:val="0048169F"/>
    <w:rsid w:val="00486FCD"/>
    <w:rsid w:val="004903AA"/>
    <w:rsid w:val="00497255"/>
    <w:rsid w:val="0049742D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C1021"/>
    <w:rsid w:val="005C284A"/>
    <w:rsid w:val="005C6697"/>
    <w:rsid w:val="005D07CF"/>
    <w:rsid w:val="005F62FF"/>
    <w:rsid w:val="0060223D"/>
    <w:rsid w:val="006111E3"/>
    <w:rsid w:val="00616FFB"/>
    <w:rsid w:val="00625466"/>
    <w:rsid w:val="00642638"/>
    <w:rsid w:val="00643434"/>
    <w:rsid w:val="00645A7A"/>
    <w:rsid w:val="00645CEC"/>
    <w:rsid w:val="006675F1"/>
    <w:rsid w:val="00681B6D"/>
    <w:rsid w:val="00692516"/>
    <w:rsid w:val="006A4ACA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802E3"/>
    <w:rsid w:val="00887CA2"/>
    <w:rsid w:val="008916E7"/>
    <w:rsid w:val="00896474"/>
    <w:rsid w:val="00897CA7"/>
    <w:rsid w:val="00897FBE"/>
    <w:rsid w:val="008A0A59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8A4"/>
    <w:rsid w:val="00977F83"/>
    <w:rsid w:val="00985843"/>
    <w:rsid w:val="0098598F"/>
    <w:rsid w:val="0099225F"/>
    <w:rsid w:val="0099659B"/>
    <w:rsid w:val="009977EB"/>
    <w:rsid w:val="009A1B93"/>
    <w:rsid w:val="009A2AD6"/>
    <w:rsid w:val="009B06F3"/>
    <w:rsid w:val="009B368B"/>
    <w:rsid w:val="009B6137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C0955"/>
    <w:rsid w:val="00AD020F"/>
    <w:rsid w:val="00AD0324"/>
    <w:rsid w:val="00AD05CC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74E1"/>
    <w:rsid w:val="00BC1D6E"/>
    <w:rsid w:val="00BC1E12"/>
    <w:rsid w:val="00BC3B33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43F70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C0160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5901"/>
    <w:rsid w:val="00F74BD2"/>
    <w:rsid w:val="00F7763A"/>
    <w:rsid w:val="00F822CD"/>
    <w:rsid w:val="00F83213"/>
    <w:rsid w:val="00F85603"/>
    <w:rsid w:val="00FA2C1F"/>
    <w:rsid w:val="00FA653F"/>
    <w:rsid w:val="00FC0E39"/>
    <w:rsid w:val="00FC174B"/>
    <w:rsid w:val="00FC21F0"/>
    <w:rsid w:val="00FD12E3"/>
    <w:rsid w:val="00FD2FAF"/>
    <w:rsid w:val="00FE0400"/>
    <w:rsid w:val="00FE3367"/>
    <w:rsid w:val="00FE488C"/>
    <w:rsid w:val="00FE53A6"/>
    <w:rsid w:val="00FE6FEF"/>
    <w:rsid w:val="00FE7282"/>
    <w:rsid w:val="00FF50F3"/>
    <w:rsid w:val="00FF562B"/>
    <w:rsid w:val="00FF5697"/>
    <w:rsid w:val="00FF57F4"/>
    <w:rsid w:val="05411D1A"/>
    <w:rsid w:val="056F0363"/>
    <w:rsid w:val="1C7D3792"/>
    <w:rsid w:val="349CD9AA"/>
    <w:rsid w:val="382D464C"/>
    <w:rsid w:val="395F41CC"/>
    <w:rsid w:val="54A774DE"/>
    <w:rsid w:val="64399F17"/>
    <w:rsid w:val="6CC99C6C"/>
    <w:rsid w:val="6D9C54B7"/>
    <w:rsid w:val="77FB2C41"/>
    <w:rsid w:val="7CC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05C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FC647-F012-447C-BCCE-FCF0D49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core curriculum meeting #210 – 12.10.2024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#211 – 01.21.2025</dc:title>
  <dc:subject/>
  <dc:creator>Klepzig, Madison Claire</dc:creator>
  <cp:keywords/>
  <dc:description/>
  <cp:lastModifiedBy>Holland, Madison Claire</cp:lastModifiedBy>
  <cp:revision>457</cp:revision>
  <dcterms:created xsi:type="dcterms:W3CDTF">2023-08-23T16:30:00Z</dcterms:created>
  <dcterms:modified xsi:type="dcterms:W3CDTF">2025-01-23T17:05:00Z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