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877D4F" w14:paraId="2C078E63" wp14:textId="46079E91">
      <w:pPr>
        <w:jc w:val="right"/>
        <w:rPr>
          <w:rFonts w:ascii="Times New Roman" w:hAnsi="Times New Roman" w:eastAsia="Times New Roman" w:cs="Times New Roman"/>
        </w:rPr>
      </w:pPr>
      <w:bookmarkStart w:name="_GoBack" w:id="0"/>
      <w:bookmarkEnd w:id="0"/>
      <w:r w:rsidRPr="7E877D4F" w:rsidR="396DE6CB">
        <w:rPr>
          <w:rFonts w:ascii="Times New Roman" w:hAnsi="Times New Roman" w:eastAsia="Times New Roman" w:cs="Times New Roman"/>
        </w:rPr>
        <w:t>University Core Curriculum Committee Meeting #174 – 12.06.2022</w:t>
      </w:r>
    </w:p>
    <w:p w:rsidR="7E877D4F" w:rsidP="7E877D4F" w:rsidRDefault="7E877D4F" w14:paraId="29E84752" w14:textId="574F02E4">
      <w:pPr>
        <w:pStyle w:val="Normal"/>
        <w:jc w:val="right"/>
        <w:rPr>
          <w:rFonts w:ascii="Times New Roman" w:hAnsi="Times New Roman" w:eastAsia="Times New Roman" w:cs="Times New Roman"/>
        </w:rPr>
      </w:pPr>
    </w:p>
    <w:p w:rsidR="53A7C9C0" w:rsidP="7E877D4F" w:rsidRDefault="53A7C9C0" w14:paraId="27B3852E" w14:textId="0A2723AF">
      <w:pPr>
        <w:spacing w:after="20" w:afterAutospacing="off" w:line="240" w:lineRule="auto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877D4F" w:rsidR="53A7C9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University Core Curriculum Committee</w:t>
      </w:r>
    </w:p>
    <w:p w:rsidR="53A7C9C0" w:rsidP="7E877D4F" w:rsidRDefault="53A7C9C0" w14:paraId="43915325" w14:textId="7B1C8DF8">
      <w:pPr>
        <w:spacing w:after="20" w:afterAutospacing="off" w:line="240" w:lineRule="auto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877D4F" w:rsidR="53A7C9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Tuesday, December 6, </w:t>
      </w:r>
      <w:proofErr w:type="gramStart"/>
      <w:r w:rsidRPr="7E877D4F" w:rsidR="53A7C9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2022</w:t>
      </w:r>
      <w:proofErr w:type="gramEnd"/>
      <w:r w:rsidRPr="7E877D4F" w:rsidR="53A7C9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| 2:30 – 4:00PM</w:t>
      </w:r>
    </w:p>
    <w:p w:rsidR="53A7C9C0" w:rsidP="7E877D4F" w:rsidRDefault="53A7C9C0" w14:paraId="3F8C52CF" w14:textId="66363B5D">
      <w:pPr>
        <w:spacing w:after="20" w:afterAutospacing="off" w:line="240" w:lineRule="auto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877D4F" w:rsidR="53A7C9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Meeting Location: Watson 455 and Zoom</w:t>
      </w:r>
    </w:p>
    <w:p w:rsidR="7E877D4F" w:rsidP="7E877D4F" w:rsidRDefault="7E877D4F" w14:paraId="7936F5FE" w14:textId="692C212D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u w:val="single"/>
        </w:rPr>
      </w:pPr>
    </w:p>
    <w:p w:rsidR="396DE6CB" w:rsidP="7E877D4F" w:rsidRDefault="396DE6CB" w14:paraId="635E8F51" w14:textId="13125D31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u w:val="single"/>
        </w:rPr>
      </w:pPr>
      <w:r w:rsidRPr="7E877D4F" w:rsidR="396DE6CB">
        <w:rPr>
          <w:rFonts w:ascii="Times New Roman" w:hAnsi="Times New Roman" w:eastAsia="Times New Roman" w:cs="Times New Roman"/>
          <w:b w:val="1"/>
          <w:bCs w:val="1"/>
          <w:u w:val="single"/>
        </w:rPr>
        <w:t>Agenda Summary</w:t>
      </w:r>
    </w:p>
    <w:p w:rsidR="1EA3E2B2" w:rsidP="7E877D4F" w:rsidRDefault="1EA3E2B2" w14:paraId="2352057A" w14:textId="717201F8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u w:val="single"/>
        </w:rPr>
      </w:pPr>
      <w:r w:rsidRPr="7E877D4F" w:rsidR="1EA3E2B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Final Approval of Web </w:t>
      </w:r>
      <w:r w:rsidRPr="7E877D4F" w:rsidR="1EA3E2B2">
        <w:rPr>
          <w:rFonts w:ascii="Times New Roman" w:hAnsi="Times New Roman" w:eastAsia="Times New Roman" w:cs="Times New Roman"/>
          <w:b w:val="0"/>
          <w:bCs w:val="0"/>
          <w:u w:val="none"/>
        </w:rPr>
        <w:t>Minutes</w:t>
      </w:r>
    </w:p>
    <w:p w:rsidR="1EA3E2B2" w:rsidP="7E877D4F" w:rsidRDefault="1EA3E2B2" w14:paraId="3018F980" w14:textId="27A673A5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u w:val="single"/>
        </w:rPr>
      </w:pPr>
      <w:r w:rsidRPr="7E877D4F" w:rsidR="1EA3E2B2">
        <w:rPr>
          <w:rFonts w:ascii="Times New Roman" w:hAnsi="Times New Roman" w:eastAsia="Times New Roman" w:cs="Times New Roman"/>
          <w:b w:val="0"/>
          <w:bCs w:val="0"/>
          <w:u w:val="none"/>
        </w:rPr>
        <w:t>Petitions Voting Results &amp; Discussion</w:t>
      </w:r>
    </w:p>
    <w:p w:rsidR="1EA3E2B2" w:rsidP="7E877D4F" w:rsidRDefault="1EA3E2B2" w14:paraId="67F8E503" w14:textId="6D4FD3A9">
      <w:pPr>
        <w:pStyle w:val="ListParagraph"/>
        <w:numPr>
          <w:ilvl w:val="1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877D4F" w:rsidR="1EA3E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776 for Goal 1.2</w:t>
      </w:r>
    </w:p>
    <w:p w:rsidR="1EA3E2B2" w:rsidP="7E877D4F" w:rsidRDefault="1EA3E2B2" w14:paraId="422B0F7E" w14:textId="260FFB13">
      <w:pPr>
        <w:pStyle w:val="ListParagraph"/>
        <w:numPr>
          <w:ilvl w:val="1"/>
          <w:numId w:val="1"/>
        </w:num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877D4F" w:rsidR="1EA3E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#778 for Goal 4.2</w:t>
      </w:r>
    </w:p>
    <w:p w:rsidR="1EA3E2B2" w:rsidP="7E877D4F" w:rsidRDefault="1EA3E2B2" w14:paraId="5DD8170F" w14:textId="3F4588A6">
      <w:pPr>
        <w:pStyle w:val="ListParagraph"/>
        <w:numPr>
          <w:ilvl w:val="1"/>
          <w:numId w:val="1"/>
        </w:num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877D4F" w:rsidR="1EA3E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#779 for Goal 3N</w:t>
      </w:r>
    </w:p>
    <w:p w:rsidR="1EA3E2B2" w:rsidP="7E877D4F" w:rsidRDefault="1EA3E2B2" w14:paraId="4DEA5CAF" w14:textId="67C834E8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877D4F" w:rsidR="1EA3E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KBOR General Education Framework + </w:t>
      </w:r>
      <w:r w:rsidRPr="7E877D4F" w:rsidR="1EA3E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Current</w:t>
      </w:r>
      <w:r w:rsidRPr="7E877D4F" w:rsidR="1EA3E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Proposal Review</w:t>
      </w:r>
    </w:p>
    <w:p w:rsidR="1EA3E2B2" w:rsidP="7E877D4F" w:rsidRDefault="1EA3E2B2" w14:paraId="629B48E6" w14:textId="4B31BC44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877D4F" w:rsidR="1EA3E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Old Business</w:t>
      </w:r>
    </w:p>
    <w:p w:rsidR="1EA3E2B2" w:rsidP="7E877D4F" w:rsidRDefault="1EA3E2B2" w14:paraId="08FA5FA6" w14:textId="7FBAB639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877D4F" w:rsidR="1EA3E2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New Business</w:t>
      </w:r>
    </w:p>
    <w:p w:rsidR="396DE6CB" w:rsidP="7E877D4F" w:rsidRDefault="396DE6CB" w14:paraId="5407CAB7" w14:textId="30746957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u w:val="single"/>
        </w:rPr>
      </w:pPr>
      <w:r w:rsidRPr="7E877D4F" w:rsidR="396DE6CB">
        <w:rPr>
          <w:rFonts w:ascii="Times New Roman" w:hAnsi="Times New Roman" w:eastAsia="Times New Roman" w:cs="Times New Roman"/>
          <w:b w:val="1"/>
          <w:bCs w:val="1"/>
          <w:u w:val="single"/>
        </w:rPr>
        <w:t>Decisions and Action Items</w:t>
      </w:r>
    </w:p>
    <w:p w:rsidR="0A3116D7" w:rsidP="7E877D4F" w:rsidRDefault="0A3116D7" w14:paraId="2BA8F4A5" w14:textId="78486AF2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u w:val="single"/>
        </w:rPr>
      </w:pPr>
      <w:r w:rsidRPr="7E877D4F" w:rsidR="0A3116D7">
        <w:rPr>
          <w:rFonts w:ascii="Times New Roman" w:hAnsi="Times New Roman" w:eastAsia="Times New Roman" w:cs="Times New Roman"/>
          <w:b w:val="0"/>
          <w:bCs w:val="0"/>
          <w:u w:val="none"/>
        </w:rPr>
        <w:t>Final Approval of Web Minutes – Approved</w:t>
      </w:r>
    </w:p>
    <w:p w:rsidR="57D52C4B" w:rsidP="7E877D4F" w:rsidRDefault="57D52C4B" w14:paraId="034F8369" w14:textId="27A673A5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u w:val="single"/>
        </w:rPr>
      </w:pPr>
      <w:r w:rsidRPr="7E877D4F" w:rsidR="57D52C4B">
        <w:rPr>
          <w:rFonts w:ascii="Times New Roman" w:hAnsi="Times New Roman" w:eastAsia="Times New Roman" w:cs="Times New Roman"/>
          <w:b w:val="0"/>
          <w:bCs w:val="0"/>
          <w:u w:val="none"/>
        </w:rPr>
        <w:t>Petitions Voting Results &amp; Discussion</w:t>
      </w:r>
    </w:p>
    <w:p w:rsidR="379D97EC" w:rsidP="7E877D4F" w:rsidRDefault="379D97EC" w14:paraId="5040F900" w14:textId="08B7A380">
      <w:pPr>
        <w:pStyle w:val="ListParagraph"/>
        <w:numPr>
          <w:ilvl w:val="1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877D4F" w:rsidR="379D97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#</w:t>
      </w:r>
      <w:r w:rsidRPr="7E877D4F" w:rsidR="57D52C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776 for Goal 1.2 - Approved</w:t>
      </w:r>
    </w:p>
    <w:p w:rsidR="57D52C4B" w:rsidP="7E877D4F" w:rsidRDefault="57D52C4B" w14:paraId="5F6C6EC7" w14:textId="2535414B">
      <w:pPr>
        <w:pStyle w:val="ListParagraph"/>
        <w:numPr>
          <w:ilvl w:val="1"/>
          <w:numId w:val="1"/>
        </w:num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877D4F" w:rsidR="57D52C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#778 for Goal 4.2 - Approved</w:t>
      </w:r>
    </w:p>
    <w:p w:rsidR="57D52C4B" w:rsidP="7E877D4F" w:rsidRDefault="57D52C4B" w14:paraId="788A59B3" w14:textId="6DCDB488">
      <w:pPr>
        <w:pStyle w:val="ListParagraph"/>
        <w:numPr>
          <w:ilvl w:val="1"/>
          <w:numId w:val="1"/>
        </w:num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877D4F" w:rsidR="57D52C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#779 for Goal 3N - Approved</w:t>
      </w:r>
    </w:p>
    <w:p w:rsidR="57D52C4B" w:rsidP="7E877D4F" w:rsidRDefault="57D52C4B" w14:paraId="4B55D5A5" w14:textId="1C63F4CF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7E877D4F" w:rsidR="57D52C4B">
        <w:rPr>
          <w:rFonts w:ascii="Times New Roman" w:hAnsi="Times New Roman" w:eastAsia="Times New Roman" w:cs="Times New Roman"/>
          <w:b w:val="0"/>
          <w:bCs w:val="0"/>
          <w:u w:val="none"/>
        </w:rPr>
        <w:t>KBOR General Education Framework + Current Proposal Review</w:t>
      </w:r>
      <w:r w:rsidRPr="7E877D4F" w:rsidR="57582A87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– The UCCC reviewed the draft proposal they developed to align the KU Core Curriculum with the KBOR General Education Framework. This draft proposal will be discussed </w:t>
      </w:r>
      <w:r w:rsidRPr="7E877D4F" w:rsidR="2A61A27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with academic units to receive their feedback in Spring 2023. No decisions or votes occurred. </w:t>
      </w:r>
    </w:p>
    <w:p w:rsidR="396DE6CB" w:rsidP="7E877D4F" w:rsidRDefault="396DE6CB" w14:paraId="238B0404" w14:textId="5769295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u w:val="single"/>
        </w:rPr>
      </w:pPr>
      <w:r w:rsidRPr="7E877D4F" w:rsidR="396DE6CB">
        <w:rPr>
          <w:rFonts w:ascii="Times New Roman" w:hAnsi="Times New Roman" w:eastAsia="Times New Roman" w:cs="Times New Roman"/>
          <w:b w:val="1"/>
          <w:bCs w:val="1"/>
          <w:u w:val="single"/>
        </w:rPr>
        <w:t>Attendance</w:t>
      </w:r>
    </w:p>
    <w:p w:rsidR="4F4EBA39" w:rsidP="7E877D4F" w:rsidRDefault="4F4EBA39" w14:paraId="300D8C12" w14:textId="7F203148">
      <w:pPr>
        <w:pStyle w:val="Normal"/>
        <w:spacing w:after="16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877D4F" w:rsidR="4F4EBA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UCCC:</w:t>
      </w:r>
      <w:r w:rsidRPr="7E877D4F" w:rsidR="4F4EBA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7E877D4F" w:rsidR="5B088B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Jon Brumberg, </w:t>
      </w:r>
      <w:r w:rsidRPr="7E877D4F" w:rsidR="4F4EBA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Matthew Cook, </w:t>
      </w:r>
      <w:r w:rsidRPr="7E877D4F" w:rsidR="395D7B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Ryan Funk, Brian Gordon, Petra Horn-Marsh, Daniel Katz, </w:t>
      </w:r>
      <w:r w:rsidRPr="7E877D4F" w:rsidR="4F4EBA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Grace Kim,</w:t>
      </w:r>
      <w:r w:rsidRPr="7E877D4F" w:rsidR="5E205F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Colin McRoberts, Amy </w:t>
      </w:r>
      <w:proofErr w:type="spellStart"/>
      <w:r w:rsidRPr="7E877D4F" w:rsidR="5E205F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Rossomondo</w:t>
      </w:r>
      <w:proofErr w:type="spellEnd"/>
      <w:r w:rsidRPr="7E877D4F" w:rsidR="5E205F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</w:t>
      </w:r>
      <w:r w:rsidRPr="7E877D4F" w:rsidR="4F4EBA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7E877D4F" w:rsidR="617BCF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Josh Roundy, </w:t>
      </w:r>
      <w:r w:rsidRPr="7E877D4F" w:rsidR="4F4EBA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Sadie Williams, </w:t>
      </w:r>
      <w:r w:rsidRPr="7E877D4F" w:rsidR="261F4F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and </w:t>
      </w:r>
      <w:r w:rsidRPr="7E877D4F" w:rsidR="4F4EBA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Steve </w:t>
      </w:r>
      <w:r w:rsidRPr="7E877D4F" w:rsidR="4F4EBA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Wolgast</w:t>
      </w:r>
    </w:p>
    <w:p w:rsidR="4F4EBA39" w:rsidP="7E877D4F" w:rsidRDefault="4F4EBA39" w14:paraId="60D26832" w14:textId="6B00B56A">
      <w:pPr>
        <w:pStyle w:val="Normal"/>
        <w:spacing w:after="16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877D4F" w:rsidR="4F4EBA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Absent:</w:t>
      </w:r>
      <w:r w:rsidRPr="7E877D4F" w:rsidR="4F4EBA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Kat Balke, Juliana Carlson, Rami </w:t>
      </w:r>
      <w:proofErr w:type="spellStart"/>
      <w:r w:rsidRPr="7E877D4F" w:rsidR="4F4EBA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Zeedan</w:t>
      </w:r>
      <w:proofErr w:type="spellEnd"/>
    </w:p>
    <w:p w:rsidR="4F4EBA39" w:rsidP="7E877D4F" w:rsidRDefault="4F4EBA39" w14:paraId="2620D3D2" w14:textId="7F52E046">
      <w:pPr>
        <w:spacing w:after="16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877D4F" w:rsidR="4F4EBA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Ex-Officio:</w:t>
      </w:r>
      <w:r w:rsidRPr="7E877D4F" w:rsidR="4F4EBA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Jill Becker, Susan Klusmeier</w:t>
      </w:r>
    </w:p>
    <w:p w:rsidR="1A263490" w:rsidP="7E877D4F" w:rsidRDefault="1A263490" w14:paraId="3AFF1CFC" w14:textId="689FD8EF">
      <w:pPr>
        <w:spacing w:after="16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877D4F" w:rsidR="1A26349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Academic Advising Support</w:t>
      </w:r>
      <w:r w:rsidRPr="7E877D4F" w:rsidR="4F4EBA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</w:t>
      </w:r>
      <w:r w:rsidRPr="7E877D4F" w:rsidR="4F4EBA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Jody Johnson and Felix Summerville</w:t>
      </w:r>
    </w:p>
    <w:p w:rsidR="2F5E45F9" w:rsidP="7E877D4F" w:rsidRDefault="2F5E45F9" w14:paraId="57291E85" w14:textId="1351A396">
      <w:pPr>
        <w:pStyle w:val="Normal"/>
        <w:spacing w:after="16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877D4F" w:rsidR="2F5E45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Support Staff:</w:t>
      </w:r>
      <w:r w:rsidRPr="7E877D4F" w:rsidR="2F5E45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7E877D4F" w:rsidR="2F5E45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Millinda</w:t>
      </w:r>
      <w:r w:rsidRPr="7E877D4F" w:rsidR="2F5E45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Fowles</w:t>
      </w:r>
    </w:p>
    <w:p w:rsidR="7E877D4F" w:rsidP="7E877D4F" w:rsidRDefault="7E877D4F" w14:paraId="656BDD14" w14:textId="2F4CC3EC">
      <w:pPr>
        <w:pStyle w:val="Normal"/>
        <w:jc w:val="left"/>
        <w:rPr>
          <w:b w:val="1"/>
          <w:bCs w:val="1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37c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915c8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142C4B"/>
    <w:rsid w:val="06142C4B"/>
    <w:rsid w:val="0A3116D7"/>
    <w:rsid w:val="18047BE1"/>
    <w:rsid w:val="1A263490"/>
    <w:rsid w:val="1AF76143"/>
    <w:rsid w:val="1D950745"/>
    <w:rsid w:val="1EA3E2B2"/>
    <w:rsid w:val="2157602E"/>
    <w:rsid w:val="261F4FCD"/>
    <w:rsid w:val="29588C4F"/>
    <w:rsid w:val="2A61A27A"/>
    <w:rsid w:val="2F5E45F9"/>
    <w:rsid w:val="32576127"/>
    <w:rsid w:val="379D97EC"/>
    <w:rsid w:val="395D7BEE"/>
    <w:rsid w:val="396DE6CB"/>
    <w:rsid w:val="3B4E4879"/>
    <w:rsid w:val="4F32DF9C"/>
    <w:rsid w:val="4F4EBA39"/>
    <w:rsid w:val="51C272F0"/>
    <w:rsid w:val="53A7C9C0"/>
    <w:rsid w:val="54058771"/>
    <w:rsid w:val="55E7E258"/>
    <w:rsid w:val="57582A87"/>
    <w:rsid w:val="57D52C4B"/>
    <w:rsid w:val="5A7D7FC9"/>
    <w:rsid w:val="5B088B4E"/>
    <w:rsid w:val="5DB5208B"/>
    <w:rsid w:val="5E205FE8"/>
    <w:rsid w:val="617BCF83"/>
    <w:rsid w:val="6786A273"/>
    <w:rsid w:val="736027B1"/>
    <w:rsid w:val="74FBF812"/>
    <w:rsid w:val="7515206F"/>
    <w:rsid w:val="7E87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D992"/>
  <w15:chartTrackingRefBased/>
  <w15:docId w15:val="{D5D022FA-1D36-4753-8EB9-54B650464B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41763711b2854f9c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6256D18A-6F86-4C95-9028-F4AB2BE1D0B6}"/>
</file>

<file path=customXml/itemProps2.xml><?xml version="1.0" encoding="utf-8"?>
<ds:datastoreItem xmlns:ds="http://schemas.openxmlformats.org/officeDocument/2006/customXml" ds:itemID="{2E26E514-8D35-4269-93D5-C5FF6E8BD732}"/>
</file>

<file path=customXml/itemProps3.xml><?xml version="1.0" encoding="utf-8"?>
<ds:datastoreItem xmlns:ds="http://schemas.openxmlformats.org/officeDocument/2006/customXml" ds:itemID="{119852A1-5C35-449A-9818-E51B38873A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Fowles, Millinda</dc:creator>
  <cp:keywords/>
  <dc:description/>
  <cp:lastModifiedBy>Fowles, Millinda</cp:lastModifiedBy>
  <dcterms:created xsi:type="dcterms:W3CDTF">2023-01-09T22:07:51Z</dcterms:created>
  <dcterms:modified xsi:type="dcterms:W3CDTF">2023-01-09T22:22:04Z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</Properties>
</file>